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43F2F43F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 w:rsidRPr="001B224E">
        <w:rPr>
          <w:rFonts w:ascii="Arial" w:hAnsi="Arial" w:cs="Arial"/>
          <w:sz w:val="22"/>
          <w:szCs w:val="22"/>
        </w:rPr>
        <w:t>3GPP TSG-RAN2 Meeting #1</w:t>
      </w:r>
      <w:r w:rsidR="00EA3747" w:rsidRPr="001B224E">
        <w:rPr>
          <w:rFonts w:ascii="Arial" w:hAnsi="Arial" w:cs="Arial"/>
          <w:sz w:val="22"/>
          <w:szCs w:val="22"/>
        </w:rPr>
        <w:t>3</w:t>
      </w:r>
      <w:r w:rsidR="00AF08D6" w:rsidRPr="001B224E">
        <w:rPr>
          <w:rFonts w:ascii="Arial" w:hAnsi="Arial" w:cs="Arial"/>
          <w:sz w:val="22"/>
          <w:szCs w:val="22"/>
        </w:rPr>
        <w:t>2</w:t>
      </w:r>
      <w:r w:rsidRPr="001B224E">
        <w:rPr>
          <w:rFonts w:ascii="Arial" w:hAnsi="Arial" w:cs="Arial"/>
          <w:sz w:val="22"/>
          <w:szCs w:val="22"/>
        </w:rPr>
        <w:tab/>
      </w:r>
      <w:r w:rsidR="001B224E" w:rsidRPr="001B224E">
        <w:rPr>
          <w:rFonts w:ascii="Arial" w:hAnsi="Arial" w:cs="Arial"/>
          <w:sz w:val="22"/>
          <w:szCs w:val="22"/>
          <w:lang w:val="en-SE"/>
        </w:rPr>
        <w:t>R2-2508434</w:t>
      </w:r>
    </w:p>
    <w:bookmarkEnd w:id="0"/>
    <w:bookmarkEnd w:id="1"/>
    <w:p w14:paraId="0EFBAD35" w14:textId="1693D284" w:rsidR="00A03B5B" w:rsidRPr="00361820" w:rsidRDefault="00AF08D6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376BD018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683CA4" w:rsidRPr="00683CA4">
        <w:rPr>
          <w:rFonts w:ascii="Arial" w:hAnsi="Arial" w:cs="Arial"/>
          <w:b w:val="0"/>
          <w:bCs/>
          <w:sz w:val="22"/>
        </w:rPr>
        <w:t>8.4.1 Organizational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D60EC2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683CA4" w:rsidRPr="00683CA4">
        <w:rPr>
          <w:rFonts w:ascii="Arial" w:hAnsi="Arial" w:cs="Arial"/>
          <w:b w:val="0"/>
          <w:bCs/>
          <w:sz w:val="22"/>
          <w:lang w:val="en-US"/>
        </w:rPr>
        <w:t>CN assigned subgroup ID for LP-WUS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67FC34A2" w14:textId="77D7B426" w:rsidR="00EA0378" w:rsidRPr="00EA0378" w:rsidRDefault="00EA0378" w:rsidP="00EA0378">
      <w:pPr>
        <w:rPr>
          <w:lang w:val="en-GB" w:eastAsia="zh-CN"/>
        </w:rPr>
      </w:pPr>
      <w:r>
        <w:rPr>
          <w:lang w:val="en-GB" w:eastAsia="zh-CN"/>
        </w:rPr>
        <w:t xml:space="preserve">In this contribution the SA2 questions concerning </w:t>
      </w:r>
      <w:r w:rsidR="00683CA4" w:rsidRPr="00683CA4">
        <w:rPr>
          <w:i/>
          <w:iCs/>
          <w:lang w:val="en-GB" w:eastAsia="zh-CN"/>
        </w:rPr>
        <w:t>CN assigned subgroup ID</w:t>
      </w:r>
      <w:r w:rsidR="00683CA4" w:rsidRPr="00683CA4">
        <w:rPr>
          <w:b/>
          <w:bCs/>
          <w:i/>
          <w:iCs/>
          <w:lang w:val="en-GB" w:eastAsia="zh-CN"/>
        </w:rPr>
        <w:t xml:space="preserve"> </w:t>
      </w:r>
      <w:r>
        <w:rPr>
          <w:lang w:val="en-GB" w:eastAsia="zh-CN"/>
        </w:rPr>
        <w:t>are discussed</w:t>
      </w:r>
      <w:r w:rsidR="00683CA4">
        <w:rPr>
          <w:lang w:val="en-GB" w:eastAsia="zh-CN"/>
        </w:rPr>
        <w:t xml:space="preserve"> [1,2]</w:t>
      </w:r>
      <w:r>
        <w:rPr>
          <w:lang w:val="en-GB" w:eastAsia="zh-CN"/>
        </w:rPr>
        <w:t>.</w:t>
      </w:r>
    </w:p>
    <w:p w14:paraId="1DEB3AB7" w14:textId="77777777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730EEFC6" w14:textId="4FC05A78" w:rsidR="00B97089" w:rsidRPr="00B97089" w:rsidRDefault="00B97089" w:rsidP="00B97089">
      <w:pPr>
        <w:pStyle w:val="Heading2"/>
      </w:pPr>
      <w:r>
        <w:t>Introduction</w:t>
      </w:r>
    </w:p>
    <w:p w14:paraId="5BC9304C" w14:textId="10235BE9" w:rsidR="00683CA4" w:rsidRDefault="00683CA4" w:rsidP="00683CA4">
      <w:pPr>
        <w:rPr>
          <w:lang w:val="en-GB" w:eastAsia="zh-CN"/>
        </w:rPr>
      </w:pPr>
      <w:r>
        <w:rPr>
          <w:lang w:val="en-GB" w:eastAsia="zh-CN"/>
        </w:rPr>
        <w:t>RAN3 indicated</w:t>
      </w:r>
      <w:r w:rsidR="00B74E08">
        <w:rPr>
          <w:lang w:val="en-GB" w:eastAsia="zh-CN"/>
        </w:rPr>
        <w:t xml:space="preserve"> that the CN-assigned subgroup ID range is 0..30</w:t>
      </w:r>
      <w:r>
        <w:rPr>
          <w:lang w:val="en-GB" w:eastAsia="zh-CN"/>
        </w:rPr>
        <w:t xml:space="preserve"> [1]</w:t>
      </w:r>
      <w:r w:rsidR="00B74E08">
        <w:rPr>
          <w:lang w:val="en-GB" w:eastAsia="zh-CN"/>
        </w:rPr>
        <w:t xml:space="preserve">. </w:t>
      </w:r>
    </w:p>
    <w:p w14:paraId="0389B0C9" w14:textId="66F2F835" w:rsidR="00683CA4" w:rsidRDefault="00F941F5" w:rsidP="00F941F5">
      <w:pPr>
        <w:ind w:right="-279"/>
        <w:rPr>
          <w:lang w:val="en-GB" w:eastAsia="zh-CN"/>
        </w:rPr>
      </w:pPr>
      <w:r>
        <w:rPr>
          <w:lang w:val="en-GB" w:eastAsia="zh-CN"/>
        </w:rPr>
        <w:t>In case UEID-based subgrouping is not configured, then up to 31 CN-assigned subgroup IDs can be used:</w:t>
      </w:r>
    </w:p>
    <w:p w14:paraId="35742F38" w14:textId="77777777" w:rsidR="00F941F5" w:rsidRPr="00F941F5" w:rsidRDefault="00F941F5" w:rsidP="00F941F5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>LP-SubgroupConfig-r</w:t>
      </w:r>
      <w:proofErr w:type="gramStart"/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>19 ::=</w:t>
      </w:r>
      <w:proofErr w:type="gramEnd"/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F941F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5445155" w14:textId="77777777" w:rsidR="00F941F5" w:rsidRPr="00F941F5" w:rsidRDefault="00F941F5" w:rsidP="00F941F5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lp-SubgroupsNumPerPO-r19         </w:t>
      </w:r>
      <w:r w:rsidRPr="00F941F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 maxNrofPagingSubgroupsLP-r19),</w:t>
      </w:r>
    </w:p>
    <w:p w14:paraId="68F1097C" w14:textId="3E5EBB16" w:rsidR="00F941F5" w:rsidRPr="00F941F5" w:rsidRDefault="00F941F5" w:rsidP="00F941F5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lp-SubgroupsNumForUEID-r19       </w:t>
      </w:r>
      <w:r w:rsidRPr="00F941F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 </w:t>
      </w:r>
      <w:bookmarkStart w:id="3" w:name="_Hlk212993150"/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>maxNrofPagingSubgroupsLP-r19</w:t>
      </w:r>
      <w:bookmarkEnd w:id="3"/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) </w:t>
      </w:r>
      <w:proofErr w:type="gramStart"/>
      <w:r w:rsidRPr="00F941F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F941F5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S</w:t>
      </w:r>
    </w:p>
    <w:p w14:paraId="0205D190" w14:textId="77777777" w:rsidR="00F941F5" w:rsidRPr="00F941F5" w:rsidRDefault="00F941F5" w:rsidP="00F941F5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...</w:t>
      </w:r>
    </w:p>
    <w:p w14:paraId="344529ED" w14:textId="77777777" w:rsidR="00F941F5" w:rsidRPr="00F941F5" w:rsidRDefault="00F941F5" w:rsidP="00F941F5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0AD52101" w14:textId="77777777" w:rsidR="00926EB4" w:rsidRDefault="00F941F5" w:rsidP="00926EB4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maxNrofPagingSubgroupsLP-r19 </w:t>
      </w:r>
      <w:proofErr w:type="gramStart"/>
      <w:r w:rsidRPr="00F941F5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 w:rsidRPr="00F941F5">
        <w:rPr>
          <w:rFonts w:ascii="Courier New" w:eastAsia="Times New Roman" w:hAnsi="Courier New"/>
          <w:sz w:val="16"/>
          <w:szCs w:val="20"/>
          <w:lang w:val="en-GB" w:eastAsia="en-GB"/>
        </w:rPr>
        <w:t xml:space="preserve"> 31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</w:t>
      </w:r>
      <w:r w:rsidRPr="00F941F5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Maximum number of paging subgroups per paging occasion for LP-WUS</w:t>
      </w:r>
    </w:p>
    <w:p w14:paraId="0F4DEFA5" w14:textId="3B895D7F" w:rsidR="00926EB4" w:rsidRPr="00F941F5" w:rsidRDefault="00926EB4" w:rsidP="00926EB4">
      <w:pPr>
        <w:shd w:val="clear" w:color="auto" w:fill="E6E6E6"/>
        <w:tabs>
          <w:tab w:val="left" w:pos="-567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ind w:right="-705" w:hanging="993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926EB4">
        <w:rPr>
          <w:rFonts w:ascii="Courier New" w:eastAsia="Times New Roman" w:hAnsi="Courier New"/>
          <w:sz w:val="16"/>
          <w:szCs w:val="20"/>
          <w:lang w:val="en-GB" w:eastAsia="en-GB"/>
        </w:rPr>
        <w:t xml:space="preserve">lpwus-PoNumPerLo-r19         </w:t>
      </w:r>
      <w:r w:rsidRPr="00926EB4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926EB4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po4}                         </w:t>
      </w:r>
      <w:proofErr w:type="gramStart"/>
      <w:r w:rsidRPr="00926EB4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926EB4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proofErr w:type="gramEnd"/>
      <w:r w:rsidRPr="00926EB4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R</w:t>
      </w:r>
    </w:p>
    <w:p w14:paraId="19DFC4C1" w14:textId="04C5981A" w:rsidR="00F941F5" w:rsidRDefault="0094412F" w:rsidP="00F941F5">
      <w:pPr>
        <w:spacing w:before="200"/>
        <w:rPr>
          <w:lang w:val="en-GB" w:eastAsia="zh-CN"/>
        </w:rPr>
      </w:pPr>
      <w:r>
        <w:rPr>
          <w:lang w:val="en-GB" w:eastAsia="zh-CN"/>
        </w:rPr>
        <w:t>But up to 31 subgroup IDs are available only when there is a 1:1 mapping of LO to PO. Up to 4 POs can be mapped to a single LO, in which case the available codepoints are shared between the 4 POs:</w:t>
      </w:r>
    </w:p>
    <w:p w14:paraId="2E08545F" w14:textId="68530B36" w:rsidR="0094412F" w:rsidRPr="0094412F" w:rsidRDefault="0094412F" w:rsidP="00DA393E">
      <w:pPr>
        <w:pStyle w:val="ListParagraph"/>
        <w:numPr>
          <w:ilvl w:val="0"/>
          <w:numId w:val="5"/>
        </w:numPr>
        <w:spacing w:before="200"/>
        <w:rPr>
          <w:lang w:val="en-GB" w:eastAsia="zh-CN"/>
        </w:rPr>
      </w:pPr>
      <w:r w:rsidRPr="0094412F">
        <w:rPr>
          <w:lang w:val="en-GB" w:eastAsia="zh-CN"/>
        </w:rPr>
        <w:t xml:space="preserve">in </w:t>
      </w:r>
      <w:r>
        <w:rPr>
          <w:lang w:val="en-GB" w:eastAsia="zh-CN"/>
        </w:rPr>
        <w:t xml:space="preserve">case 4 POs are mapped to one </w:t>
      </w:r>
      <w:r w:rsidR="00926EB4">
        <w:rPr>
          <w:lang w:val="en-GB" w:eastAsia="zh-CN"/>
        </w:rPr>
        <w:t>L</w:t>
      </w:r>
      <w:r>
        <w:rPr>
          <w:lang w:val="en-GB" w:eastAsia="zh-CN"/>
        </w:rPr>
        <w:t>O</w:t>
      </w:r>
      <w:r w:rsidRPr="0094412F">
        <w:rPr>
          <w:lang w:val="en-GB" w:eastAsia="zh-CN"/>
        </w:rPr>
        <w:t xml:space="preserve">, subgroup ID </w:t>
      </w:r>
      <w:r>
        <w:rPr>
          <w:lang w:val="en-GB" w:eastAsia="zh-CN"/>
        </w:rPr>
        <w:t>0..6</w:t>
      </w:r>
      <w:r w:rsidRPr="0094412F">
        <w:rPr>
          <w:lang w:val="en-GB" w:eastAsia="zh-CN"/>
        </w:rPr>
        <w:t xml:space="preserve"> can be used</w:t>
      </w:r>
    </w:p>
    <w:p w14:paraId="10998D17" w14:textId="7D08D0B2" w:rsidR="0094412F" w:rsidRPr="0094412F" w:rsidRDefault="0094412F" w:rsidP="00DA393E">
      <w:pPr>
        <w:pStyle w:val="ListParagraph"/>
        <w:numPr>
          <w:ilvl w:val="0"/>
          <w:numId w:val="5"/>
        </w:numPr>
        <w:spacing w:before="200"/>
        <w:rPr>
          <w:lang w:val="en-GB" w:eastAsia="zh-CN"/>
        </w:rPr>
      </w:pPr>
      <w:r w:rsidRPr="0094412F">
        <w:rPr>
          <w:lang w:val="en-GB" w:eastAsia="zh-CN"/>
        </w:rPr>
        <w:t xml:space="preserve">in </w:t>
      </w:r>
      <w:r>
        <w:rPr>
          <w:lang w:val="en-GB" w:eastAsia="zh-CN"/>
        </w:rPr>
        <w:t xml:space="preserve">case 2 POs are mapped to one </w:t>
      </w:r>
      <w:r w:rsidR="00926EB4">
        <w:rPr>
          <w:lang w:val="en-GB" w:eastAsia="zh-CN"/>
        </w:rPr>
        <w:t>L</w:t>
      </w:r>
      <w:r>
        <w:rPr>
          <w:lang w:val="en-GB" w:eastAsia="zh-CN"/>
        </w:rPr>
        <w:t>O</w:t>
      </w:r>
      <w:r w:rsidRPr="0094412F">
        <w:rPr>
          <w:lang w:val="en-GB" w:eastAsia="zh-CN"/>
        </w:rPr>
        <w:t xml:space="preserve">, subgroup ID </w:t>
      </w:r>
      <w:r>
        <w:rPr>
          <w:lang w:val="en-GB" w:eastAsia="zh-CN"/>
        </w:rPr>
        <w:t>0..14</w:t>
      </w:r>
      <w:r w:rsidRPr="0094412F">
        <w:rPr>
          <w:lang w:val="en-GB" w:eastAsia="zh-CN"/>
        </w:rPr>
        <w:t xml:space="preserve"> can be used</w:t>
      </w:r>
    </w:p>
    <w:p w14:paraId="6CC81A90" w14:textId="389B0DFB" w:rsidR="0094412F" w:rsidRPr="0094412F" w:rsidRDefault="0094412F" w:rsidP="00DA393E">
      <w:pPr>
        <w:pStyle w:val="ListParagraph"/>
        <w:numPr>
          <w:ilvl w:val="0"/>
          <w:numId w:val="5"/>
        </w:numPr>
        <w:spacing w:before="200"/>
        <w:rPr>
          <w:lang w:val="en-GB" w:eastAsia="zh-CN"/>
        </w:rPr>
      </w:pPr>
      <w:r w:rsidRPr="0094412F">
        <w:rPr>
          <w:lang w:val="en-GB" w:eastAsia="zh-CN"/>
        </w:rPr>
        <w:t xml:space="preserve">in </w:t>
      </w:r>
      <w:r>
        <w:rPr>
          <w:lang w:val="en-GB" w:eastAsia="zh-CN"/>
        </w:rPr>
        <w:t xml:space="preserve">case 1 PO is mapped to one </w:t>
      </w:r>
      <w:r w:rsidR="00926EB4">
        <w:rPr>
          <w:lang w:val="en-GB" w:eastAsia="zh-CN"/>
        </w:rPr>
        <w:t>L</w:t>
      </w:r>
      <w:r>
        <w:rPr>
          <w:lang w:val="en-GB" w:eastAsia="zh-CN"/>
        </w:rPr>
        <w:t>O</w:t>
      </w:r>
      <w:r w:rsidRPr="0094412F">
        <w:rPr>
          <w:lang w:val="en-GB" w:eastAsia="zh-CN"/>
        </w:rPr>
        <w:t xml:space="preserve">, subgroup ID </w:t>
      </w:r>
      <w:r>
        <w:rPr>
          <w:lang w:val="en-GB" w:eastAsia="zh-CN"/>
        </w:rPr>
        <w:t>0..30</w:t>
      </w:r>
      <w:r w:rsidRPr="0094412F">
        <w:rPr>
          <w:lang w:val="en-GB" w:eastAsia="zh-CN"/>
        </w:rPr>
        <w:t xml:space="preserve"> can be used</w:t>
      </w:r>
    </w:p>
    <w:p w14:paraId="6D91A142" w14:textId="3AC10933" w:rsidR="00BF294F" w:rsidRPr="00BF294F" w:rsidRDefault="00BF294F" w:rsidP="00BF294F">
      <w:pPr>
        <w:rPr>
          <w:lang w:val="en-GB" w:eastAsia="zh-CN"/>
        </w:rPr>
      </w:pPr>
      <w:r>
        <w:rPr>
          <w:lang w:val="en-GB" w:eastAsia="zh-CN"/>
        </w:rPr>
        <w:t>SA2 has the following questions concerning the CN-assigned subgroup ID:</w:t>
      </w:r>
    </w:p>
    <w:p w14:paraId="7F071AC5" w14:textId="14D59C67" w:rsidR="00BF294F" w:rsidRPr="00BF294F" w:rsidRDefault="00BF294F" w:rsidP="00BF294F">
      <w:pPr>
        <w:pStyle w:val="B1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a) </w:t>
      </w:r>
      <w:r w:rsidRPr="00BF294F">
        <w:rPr>
          <w:i/>
          <w:iCs/>
          <w:color w:val="2F5496" w:themeColor="accent1" w:themeShade="BF"/>
        </w:rPr>
        <w:tab/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9203DE6" w14:textId="05A89ED1" w:rsidR="00BF294F" w:rsidRPr="00BF294F" w:rsidRDefault="00BF294F" w:rsidP="00BF294F">
      <w:pPr>
        <w:pStyle w:val="B1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b) </w:t>
      </w:r>
      <w:r w:rsidRPr="00BF294F">
        <w:rPr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54F37705" w14:textId="77777777" w:rsidR="00BF294F" w:rsidRPr="00BF294F" w:rsidRDefault="00BF294F" w:rsidP="00BF294F">
      <w:pPr>
        <w:pStyle w:val="B1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c) </w:t>
      </w:r>
      <w:r w:rsidRPr="00BF294F">
        <w:rPr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7BACC456" w14:textId="71A67729" w:rsidR="00B97089" w:rsidRDefault="00B97089" w:rsidP="00B97089">
      <w:pPr>
        <w:rPr>
          <w:lang w:val="en-GB" w:eastAsia="zh-CN"/>
        </w:rPr>
      </w:pPr>
      <w:r>
        <w:t xml:space="preserve">The </w:t>
      </w:r>
      <w:r>
        <w:rPr>
          <w:lang w:val="en-GB" w:eastAsia="zh-CN"/>
        </w:rPr>
        <w:t xml:space="preserve">mapping of LO to PO(s), i.e. </w:t>
      </w:r>
      <w:r w:rsidR="00CC2ED9" w:rsidRPr="00CC2ED9">
        <w:rPr>
          <w:i/>
          <w:iCs/>
          <w:lang w:val="en-GB" w:eastAsia="zh-CN"/>
        </w:rPr>
        <w:t>lpwus-PoNumPerLo-r19</w:t>
      </w:r>
      <w:r w:rsidR="00CC2ED9">
        <w:rPr>
          <w:lang w:val="en-GB" w:eastAsia="zh-CN"/>
        </w:rPr>
        <w:t xml:space="preserve"> IE with value range </w:t>
      </w:r>
      <w:r w:rsidR="00CC2ED9" w:rsidRPr="00CC2ED9">
        <w:rPr>
          <w:lang w:val="en-GB" w:eastAsia="zh-CN"/>
        </w:rPr>
        <w:t>{po1, po2, po4}</w:t>
      </w:r>
      <w:r>
        <w:rPr>
          <w:lang w:val="en-GB" w:eastAsia="zh-CN"/>
        </w:rPr>
        <w:t xml:space="preserve">, is one of the LP-WUS configuration parameters in the gNB that influence the </w:t>
      </w:r>
      <w:r w:rsidR="00CC2ED9">
        <w:rPr>
          <w:lang w:val="en-GB" w:eastAsia="zh-CN"/>
        </w:rPr>
        <w:t>CN-assigned subgroup ID that can be allocated by CN:</w:t>
      </w:r>
    </w:p>
    <w:p w14:paraId="4666A5AF" w14:textId="57C09E3B" w:rsidR="00CC2ED9" w:rsidRPr="000E50AE" w:rsidRDefault="00CC2ED9" w:rsidP="00DA393E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0E50AE">
        <w:rPr>
          <w:i/>
          <w:iCs/>
          <w:lang w:val="en-GB" w:eastAsia="zh-CN"/>
        </w:rPr>
        <w:lastRenderedPageBreak/>
        <w:t>lp-SubgroupsNumPerPO-r19</w:t>
      </w:r>
      <w:r w:rsidR="000E50AE">
        <w:rPr>
          <w:lang w:val="en-GB" w:eastAsia="zh-CN"/>
        </w:rPr>
        <w:t xml:space="preserve">: </w:t>
      </w:r>
      <w:r w:rsidR="000E50AE">
        <w:rPr>
          <w:lang w:val="en-GB" w:eastAsia="zh-CN"/>
        </w:rPr>
        <w:tab/>
        <w:t>The number of subgroups configured per PO</w:t>
      </w:r>
    </w:p>
    <w:p w14:paraId="6AEF0875" w14:textId="2946356D" w:rsidR="00CC2ED9" w:rsidRPr="000E50AE" w:rsidRDefault="00CC2ED9" w:rsidP="00DA393E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0E50AE">
        <w:rPr>
          <w:i/>
          <w:iCs/>
          <w:lang w:val="en-GB" w:eastAsia="zh-CN"/>
        </w:rPr>
        <w:t>lp-SubgroupsNumForUEID-r19</w:t>
      </w:r>
      <w:r w:rsidR="000E50AE">
        <w:rPr>
          <w:lang w:val="en-GB" w:eastAsia="zh-CN"/>
        </w:rPr>
        <w:t xml:space="preserve">: </w:t>
      </w:r>
      <w:r w:rsidR="000E50AE">
        <w:rPr>
          <w:lang w:val="en-GB" w:eastAsia="zh-CN"/>
        </w:rPr>
        <w:tab/>
        <w:t>The number of subgroups configured for UEID-based subgroups</w:t>
      </w:r>
    </w:p>
    <w:p w14:paraId="5019B6FA" w14:textId="1721830A" w:rsidR="00B97089" w:rsidRDefault="00B97089" w:rsidP="00BF294F">
      <w:pPr>
        <w:pStyle w:val="Heading2"/>
      </w:pPr>
      <w:r>
        <w:t>PEI</w:t>
      </w:r>
    </w:p>
    <w:p w14:paraId="0FF740DA" w14:textId="3E3375E6" w:rsidR="00B97089" w:rsidRDefault="003558B6" w:rsidP="00B97089">
      <w:pPr>
        <w:rPr>
          <w:lang w:val="en-GB" w:eastAsia="zh-CN"/>
        </w:rPr>
      </w:pPr>
      <w:r>
        <w:rPr>
          <w:lang w:val="en-GB" w:eastAsia="zh-CN"/>
        </w:rPr>
        <w:t xml:space="preserve">With PEI it also has been discussed whether the configuration in RAN is homogeneous and whether signalling is needed to coordinate RAN and CN. </w:t>
      </w:r>
      <w:r w:rsidR="005364FA">
        <w:rPr>
          <w:lang w:val="en-GB" w:eastAsia="zh-CN"/>
        </w:rPr>
        <w:t>It was agreed that all the cells in the registration area support the same number of CN-assigned subgroups</w:t>
      </w:r>
      <w:r w:rsidR="00957140">
        <w:rPr>
          <w:lang w:val="en-GB" w:eastAsia="zh-CN"/>
        </w:rPr>
        <w:t xml:space="preserve"> [4]</w:t>
      </w:r>
      <w:r w:rsidR="005364FA">
        <w:rPr>
          <w:lang w:val="en-GB" w:eastAsia="zh-CN"/>
        </w:rPr>
        <w:t>:</w:t>
      </w:r>
    </w:p>
    <w:p w14:paraId="38F428CC" w14:textId="77777777" w:rsidR="00B97089" w:rsidRPr="00527769" w:rsidRDefault="00B97089" w:rsidP="00957140">
      <w:pPr>
        <w:pStyle w:val="Agreement"/>
        <w:spacing w:after="200"/>
        <w:ind w:left="1616" w:hanging="357"/>
      </w:pPr>
      <w:r>
        <w:t xml:space="preserve">R2 assumes that </w:t>
      </w:r>
      <w:proofErr w:type="gramStart"/>
      <w:r w:rsidRPr="00527769">
        <w:t>All</w:t>
      </w:r>
      <w:proofErr w:type="gramEnd"/>
      <w:r w:rsidRPr="00527769">
        <w:t xml:space="preserve"> the cells within the registration are</w:t>
      </w:r>
      <w:r>
        <w:t>a supports the same number of CN</w:t>
      </w:r>
      <w:r w:rsidRPr="00527769">
        <w:t xml:space="preserve"> assigned subgroups, i.e. no remapping of CN assig</w:t>
      </w:r>
      <w:r>
        <w:t xml:space="preserve">ned group ID to RAN subgroup ID (will revisit only if serious issues are found). </w:t>
      </w:r>
    </w:p>
    <w:p w14:paraId="0AA0A208" w14:textId="62BAFAB8" w:rsidR="00B97089" w:rsidRDefault="00957140" w:rsidP="00B97089">
      <w:pPr>
        <w:rPr>
          <w:lang w:val="en-GB" w:eastAsia="zh-CN"/>
        </w:rPr>
      </w:pPr>
      <w:r>
        <w:rPr>
          <w:lang w:val="en-GB" w:eastAsia="zh-CN"/>
        </w:rPr>
        <w:t>There is no signalling for this over NGAP interface, but this information could be handled using OAM signalling.</w:t>
      </w:r>
      <w:r w:rsidR="00F5682C">
        <w:rPr>
          <w:lang w:val="en-GB" w:eastAsia="zh-CN"/>
        </w:rPr>
        <w:t xml:space="preserve"> This configuration is not expected to change, i.e. see also the discussion below.</w:t>
      </w:r>
    </w:p>
    <w:p w14:paraId="770A9F63" w14:textId="3CBFBBE0" w:rsidR="00BF294F" w:rsidRDefault="00BF294F" w:rsidP="00BF294F">
      <w:pPr>
        <w:pStyle w:val="Heading2"/>
      </w:pPr>
      <w:r>
        <w:t>Answer</w:t>
      </w:r>
      <w:r w:rsidR="001C6A4F">
        <w:t>s</w:t>
      </w:r>
      <w:r>
        <w:t xml:space="preserve"> to </w:t>
      </w:r>
      <w:r w:rsidR="001C6A4F">
        <w:t>the SA2 questions</w:t>
      </w:r>
    </w:p>
    <w:p w14:paraId="7E8D7334" w14:textId="06923E4E" w:rsidR="00331545" w:rsidRPr="00BF294F" w:rsidRDefault="00331545" w:rsidP="00DA393E">
      <w:pPr>
        <w:pStyle w:val="B1"/>
        <w:numPr>
          <w:ilvl w:val="0"/>
          <w:numId w:val="8"/>
        </w:numPr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7109326" w14:textId="77777777" w:rsidR="00331545" w:rsidRDefault="00331545" w:rsidP="00331545">
      <w:pPr>
        <w:rPr>
          <w:lang w:val="en-GB" w:eastAsia="zh-CN"/>
        </w:rPr>
      </w:pPr>
      <w:r>
        <w:rPr>
          <w:lang w:val="en-GB" w:eastAsia="zh-CN"/>
        </w:rPr>
        <w:t xml:space="preserve">Answer to a): </w:t>
      </w:r>
    </w:p>
    <w:p w14:paraId="24710694" w14:textId="2E787A8B" w:rsidR="00331545" w:rsidRDefault="00331545" w:rsidP="00DA393E">
      <w:pPr>
        <w:pStyle w:val="ListParagraph"/>
        <w:numPr>
          <w:ilvl w:val="0"/>
          <w:numId w:val="9"/>
        </w:numPr>
        <w:rPr>
          <w:lang w:val="en-GB" w:eastAsia="zh-CN"/>
        </w:rPr>
      </w:pPr>
      <w:r w:rsidRPr="00331545">
        <w:rPr>
          <w:lang w:val="en-GB" w:eastAsia="zh-CN"/>
        </w:rPr>
        <w:t>The LO to PO mapping must be homogeneous at least within the same registration area</w:t>
      </w:r>
      <w:r w:rsidR="001B224E">
        <w:rPr>
          <w:lang w:val="en-GB" w:eastAsia="zh-CN"/>
        </w:rPr>
        <w:t xml:space="preserve">. But in practice the same configuration in the complete PLMN may be used, </w:t>
      </w:r>
      <w:r w:rsidR="00A17D17">
        <w:rPr>
          <w:lang w:val="en-GB" w:eastAsia="zh-CN"/>
        </w:rPr>
        <w:t>because</w:t>
      </w:r>
      <w:r w:rsidR="001B224E">
        <w:rPr>
          <w:lang w:val="en-GB" w:eastAsia="zh-CN"/>
        </w:rPr>
        <w:t xml:space="preserve"> the registration area </w:t>
      </w:r>
      <w:r w:rsidR="00A17D17">
        <w:rPr>
          <w:lang w:val="en-GB" w:eastAsia="zh-CN"/>
        </w:rPr>
        <w:t>can be</w:t>
      </w:r>
      <w:r w:rsidR="001B224E">
        <w:rPr>
          <w:lang w:val="en-GB" w:eastAsia="zh-CN"/>
        </w:rPr>
        <w:t xml:space="preserve"> different between UEs</w:t>
      </w:r>
      <w:r w:rsidRPr="00331545">
        <w:rPr>
          <w:lang w:val="en-GB" w:eastAsia="zh-CN"/>
        </w:rPr>
        <w:t xml:space="preserve">. </w:t>
      </w:r>
      <w:r w:rsidR="00A17D17">
        <w:rPr>
          <w:lang w:val="en-GB" w:eastAsia="zh-CN"/>
        </w:rPr>
        <w:t>Furthermore th</w:t>
      </w:r>
      <w:r w:rsidR="00075DEA">
        <w:rPr>
          <w:lang w:val="en-GB" w:eastAsia="zh-CN"/>
        </w:rPr>
        <w:t>e</w:t>
      </w:r>
      <w:r w:rsidRPr="00331545">
        <w:rPr>
          <w:lang w:val="en-GB" w:eastAsia="zh-CN"/>
        </w:rPr>
        <w:t xml:space="preserve"> number of subgroups per PO and the number of UEID-based subgroups</w:t>
      </w:r>
      <w:r w:rsidR="00075DEA">
        <w:rPr>
          <w:lang w:val="en-GB" w:eastAsia="zh-CN"/>
        </w:rPr>
        <w:t xml:space="preserve"> is also expected to be the same in the complete PLMN.</w:t>
      </w:r>
      <w:r w:rsidRPr="00331545">
        <w:rPr>
          <w:lang w:val="en-GB" w:eastAsia="zh-CN"/>
        </w:rPr>
        <w:t xml:space="preserve"> </w:t>
      </w:r>
    </w:p>
    <w:p w14:paraId="31F42DB6" w14:textId="2EC24E45" w:rsidR="00331545" w:rsidRPr="00331545" w:rsidRDefault="00331545" w:rsidP="00DA393E">
      <w:pPr>
        <w:pStyle w:val="ListParagraph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operator may decide </w:t>
      </w:r>
      <w:r w:rsidR="00A17D17">
        <w:rPr>
          <w:lang w:val="en-GB" w:eastAsia="zh-CN"/>
        </w:rPr>
        <w:t>on the</w:t>
      </w:r>
      <w:r>
        <w:rPr>
          <w:lang w:val="en-GB" w:eastAsia="zh-CN"/>
        </w:rPr>
        <w:t xml:space="preserve"> </w:t>
      </w:r>
      <w:r w:rsidRPr="00331545">
        <w:rPr>
          <w:lang w:val="en-GB" w:eastAsia="zh-CN"/>
        </w:rPr>
        <w:t>LO to PO(s) mapping</w:t>
      </w:r>
      <w:r>
        <w:rPr>
          <w:lang w:val="en-GB" w:eastAsia="zh-CN"/>
        </w:rPr>
        <w:t xml:space="preserve">. A gNB supporting LP-WUS is assumed to be support </w:t>
      </w:r>
      <w:r w:rsidR="00A17D17">
        <w:rPr>
          <w:lang w:val="en-GB" w:eastAsia="zh-CN"/>
        </w:rPr>
        <w:t>all possible</w:t>
      </w:r>
      <w:r w:rsidR="00262201">
        <w:rPr>
          <w:lang w:val="en-GB" w:eastAsia="zh-CN"/>
        </w:rPr>
        <w:t xml:space="preserve"> mappings. </w:t>
      </w:r>
    </w:p>
    <w:p w14:paraId="75FA92C8" w14:textId="77777777" w:rsidR="00262201" w:rsidRPr="00BF294F" w:rsidRDefault="00262201" w:rsidP="00BF6336">
      <w:pPr>
        <w:pStyle w:val="B1"/>
        <w:ind w:left="284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b) </w:t>
      </w:r>
      <w:r w:rsidRPr="00BF294F">
        <w:rPr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7713B0E9" w14:textId="6C720E23" w:rsidR="00262201" w:rsidRDefault="00262201" w:rsidP="00262201">
      <w:pPr>
        <w:rPr>
          <w:lang w:val="en-GB" w:eastAsia="zh-CN"/>
        </w:rPr>
      </w:pPr>
      <w:r>
        <w:rPr>
          <w:lang w:val="en-GB" w:eastAsia="zh-CN"/>
        </w:rPr>
        <w:t xml:space="preserve">Answer to b): </w:t>
      </w:r>
    </w:p>
    <w:p w14:paraId="198A9ECB" w14:textId="52E676B8" w:rsidR="00262201" w:rsidRPr="001B224E" w:rsidRDefault="00262201" w:rsidP="00DA393E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1B224E">
        <w:rPr>
          <w:lang w:val="en-GB" w:eastAsia="zh-CN"/>
        </w:rPr>
        <w:t xml:space="preserve">The operator may have certain considerations about which LO to PO mapping to configure. For example the number of LP-WUS transmissions are reduced when 1:4 instead of a 1:1 mapping is used. But the false alarm rate increases when more POs use the same LO, i.e. less subgroups are available for each PO. </w:t>
      </w:r>
      <w:r w:rsidR="001B224E">
        <w:rPr>
          <w:lang w:val="en-GB" w:eastAsia="zh-CN"/>
        </w:rPr>
        <w:t xml:space="preserve">The </w:t>
      </w:r>
      <w:r w:rsidR="001B224E" w:rsidRPr="001B224E">
        <w:rPr>
          <w:lang w:val="en-GB" w:eastAsia="zh-CN"/>
        </w:rPr>
        <w:t xml:space="preserve">LO to PO(s) mapping </w:t>
      </w:r>
      <w:r w:rsidR="00BF6336" w:rsidRPr="001B224E">
        <w:rPr>
          <w:lang w:val="en-GB" w:eastAsia="zh-CN"/>
        </w:rPr>
        <w:t>is not expected to change</w:t>
      </w:r>
      <w:r w:rsidR="001B224E">
        <w:rPr>
          <w:lang w:val="en-GB" w:eastAsia="zh-CN"/>
        </w:rPr>
        <w:t xml:space="preserve"> once it is configured</w:t>
      </w:r>
      <w:r w:rsidR="00BF6336" w:rsidRPr="001B224E">
        <w:rPr>
          <w:lang w:val="en-GB" w:eastAsia="zh-CN"/>
        </w:rPr>
        <w:t xml:space="preserve">. </w:t>
      </w:r>
    </w:p>
    <w:p w14:paraId="7F91F4B4" w14:textId="77777777" w:rsidR="00BF6336" w:rsidRPr="00BF294F" w:rsidRDefault="00BF6336" w:rsidP="00BF6336">
      <w:pPr>
        <w:pStyle w:val="B1"/>
        <w:ind w:left="284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c) </w:t>
      </w:r>
      <w:r w:rsidRPr="00BF294F">
        <w:rPr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12150DC1" w14:textId="65C96DDF" w:rsidR="00BF6336" w:rsidRDefault="00BF6336" w:rsidP="00BF6336">
      <w:pPr>
        <w:rPr>
          <w:lang w:val="en-GB" w:eastAsia="zh-CN"/>
        </w:rPr>
      </w:pPr>
      <w:r>
        <w:rPr>
          <w:lang w:val="en-GB" w:eastAsia="zh-CN"/>
        </w:rPr>
        <w:t xml:space="preserve">Answer to c): </w:t>
      </w:r>
    </w:p>
    <w:p w14:paraId="3139D109" w14:textId="6479942B" w:rsidR="00BF6336" w:rsidRPr="00BF6336" w:rsidRDefault="00BF6336" w:rsidP="00DA393E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BF6336">
        <w:rPr>
          <w:lang w:val="en-GB" w:eastAsia="zh-CN"/>
        </w:rPr>
        <w:t>This is up to RAN3 to decide.</w:t>
      </w:r>
    </w:p>
    <w:p w14:paraId="79F0CF73" w14:textId="29261DAA" w:rsidR="00BF6336" w:rsidRDefault="00BF6336" w:rsidP="005C2ED2">
      <w:pPr>
        <w:pStyle w:val="Proposal"/>
      </w:pPr>
      <w:bookmarkStart w:id="4" w:name="_Toc213405595"/>
      <w:r>
        <w:t xml:space="preserve">RAN2 provides the answers </w:t>
      </w:r>
      <w:r w:rsidR="008624C7">
        <w:t xml:space="preserve">described </w:t>
      </w:r>
      <w:r>
        <w:t xml:space="preserve">above </w:t>
      </w:r>
      <w:r w:rsidR="008624C7">
        <w:t>to SA2</w:t>
      </w:r>
      <w:r w:rsidR="005C2ED2" w:rsidRPr="0018365A">
        <w:t>.</w:t>
      </w:r>
      <w:bookmarkEnd w:id="4"/>
    </w:p>
    <w:p w14:paraId="7E533D6B" w14:textId="624B437B" w:rsidR="005C2ED2" w:rsidRPr="0018365A" w:rsidRDefault="00BF6336" w:rsidP="00BF6336">
      <w:r>
        <w:t>A draft LS is provided for further discussion and agreement</w:t>
      </w:r>
      <w:r w:rsidR="003A5E8A">
        <w:t xml:space="preserve"> in the Appendix</w:t>
      </w:r>
      <w:r w:rsidR="00025DD3">
        <w:t>.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3AD16DE" w14:textId="2DCF806F" w:rsidR="005C2ED2" w:rsidRPr="00BF6336" w:rsidRDefault="001659F2" w:rsidP="00BF6336">
      <w:bookmarkStart w:id="6" w:name="_Toc242573361"/>
      <w:r>
        <w:t xml:space="preserve">RAN2 is kindly asked to </w:t>
      </w:r>
      <w:r w:rsidR="00910638">
        <w:t xml:space="preserve">discuss </w:t>
      </w:r>
      <w:r w:rsidR="00BF6336">
        <w:t>the SA2 questions concerning the CN-assigned subgroup ID</w:t>
      </w:r>
      <w:r>
        <w:t xml:space="preserve">: </w:t>
      </w:r>
    </w:p>
    <w:bookmarkStart w:id="7" w:name="_Hlk159150618"/>
    <w:p w14:paraId="0BE14A70" w14:textId="77777777" w:rsidR="008624C7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13405595" w:history="1">
        <w:r w:rsidR="008624C7" w:rsidRPr="005C1413">
          <w:rPr>
            <w:rStyle w:val="Hyperlink"/>
            <w:noProof/>
          </w:rPr>
          <w:t>Proposal 1</w:t>
        </w:r>
        <w:r w:rsidR="008624C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8624C7" w:rsidRPr="005C1413">
          <w:rPr>
            <w:rStyle w:val="Hyperlink"/>
            <w:noProof/>
          </w:rPr>
          <w:t>RAN2 provides the answers described above to SA2.</w:t>
        </w:r>
      </w:hyperlink>
    </w:p>
    <w:p w14:paraId="1A6A95CD" w14:textId="5CF16B20" w:rsidR="005C2ED2" w:rsidRDefault="005C2ED2" w:rsidP="005C2ED2">
      <w:r w:rsidRPr="008E3596">
        <w:rPr>
          <w:b/>
          <w:bCs/>
        </w:rPr>
        <w:fldChar w:fldCharType="end"/>
      </w:r>
      <w:bookmarkEnd w:id="7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61212739" w14:textId="7FBE11B9" w:rsidR="00EA0378" w:rsidRPr="00EA0378" w:rsidRDefault="00EA0378" w:rsidP="00EA03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Pr="00EA0378">
          <w:rPr>
            <w:rStyle w:val="Hyperlink"/>
            <w:rFonts w:cs="Arial"/>
            <w:sz w:val="16"/>
            <w:szCs w:val="16"/>
            <w:lang w:val="de-DE"/>
          </w:rPr>
          <w:t>R3-255941</w:t>
        </w:r>
      </w:hyperlink>
      <w:r w:rsidRPr="00EA0378">
        <w:rPr>
          <w:rFonts w:cs="Arial"/>
          <w:sz w:val="16"/>
          <w:szCs w:val="16"/>
          <w:lang w:val="de-DE"/>
        </w:rPr>
        <w:t xml:space="preserve">, </w:t>
      </w:r>
      <w:r w:rsidRPr="00EA0378">
        <w:rPr>
          <w:rFonts w:cs="Arial"/>
          <w:i/>
          <w:iCs/>
          <w:sz w:val="16"/>
          <w:szCs w:val="16"/>
          <w:lang w:val="de-DE"/>
        </w:rPr>
        <w:t>LS on allocation of CN assigned subgroup ID for LP-WUS</w:t>
      </w:r>
      <w:r w:rsidRPr="00EA0378">
        <w:rPr>
          <w:rFonts w:cs="Arial"/>
          <w:sz w:val="16"/>
          <w:szCs w:val="16"/>
          <w:lang w:val="de-DE"/>
        </w:rPr>
        <w:t>, RAN3, LS out, To: SA2, Cc: RAN2, RAN1, RAN3#129</w:t>
      </w:r>
    </w:p>
    <w:p w14:paraId="4A8EE984" w14:textId="4F4BFCBD" w:rsidR="00682662" w:rsidRDefault="00EA0378" w:rsidP="00EA03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Pr="00EA0378">
          <w:rPr>
            <w:rStyle w:val="Hyperlink"/>
            <w:rFonts w:cs="Arial"/>
            <w:sz w:val="16"/>
            <w:szCs w:val="16"/>
            <w:lang w:val="de-DE"/>
          </w:rPr>
          <w:t>S2-2509834</w:t>
        </w:r>
      </w:hyperlink>
      <w:r w:rsidRPr="00EA0378">
        <w:rPr>
          <w:rFonts w:cs="Arial"/>
          <w:sz w:val="16"/>
          <w:szCs w:val="16"/>
          <w:lang w:val="de-DE"/>
        </w:rPr>
        <w:t xml:space="preserve">, </w:t>
      </w:r>
      <w:r w:rsidRPr="00EA0378">
        <w:rPr>
          <w:rFonts w:cs="Arial"/>
          <w:i/>
          <w:iCs/>
          <w:sz w:val="16"/>
          <w:szCs w:val="16"/>
          <w:lang w:val="de-DE"/>
        </w:rPr>
        <w:t>Reply LS on allocation of CN assigned subgroup ID for LP-WUS</w:t>
      </w:r>
      <w:r w:rsidRPr="00EA0378">
        <w:rPr>
          <w:rFonts w:cs="Arial"/>
          <w:sz w:val="16"/>
          <w:szCs w:val="16"/>
          <w:lang w:val="de-DE"/>
        </w:rPr>
        <w:t>, SA2, LS out, To: RAN3, RAN2, Cc: RAN1, SA2#171</w:t>
      </w:r>
    </w:p>
    <w:p w14:paraId="109D2CD2" w14:textId="77EF9A09" w:rsidR="00B74E08" w:rsidRDefault="00B74E08" w:rsidP="00EA037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Pr="00B74E08">
          <w:rPr>
            <w:rStyle w:val="Hyperlink"/>
            <w:rFonts w:cs="Arial"/>
            <w:sz w:val="16"/>
            <w:szCs w:val="16"/>
            <w:lang w:val="de-DE"/>
          </w:rPr>
          <w:t>R2-2507939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="00F941F5" w:rsidRPr="00F941F5">
        <w:rPr>
          <w:rFonts w:cs="Arial"/>
          <w:i/>
          <w:iCs/>
          <w:sz w:val="16"/>
          <w:szCs w:val="16"/>
          <w:lang w:val="de-DE"/>
        </w:rPr>
        <w:t>Miscellaneous corrections on RRC for Rel-19 LP-WUS WUR</w:t>
      </w:r>
      <w:r w:rsidR="00F941F5" w:rsidRPr="00F941F5">
        <w:rPr>
          <w:rFonts w:cs="Arial"/>
          <w:sz w:val="16"/>
          <w:szCs w:val="16"/>
          <w:lang w:val="de-DE"/>
        </w:rPr>
        <w:t>, vivo(rapporteur), CR 38.331, RAN2#131-bis</w:t>
      </w:r>
    </w:p>
    <w:p w14:paraId="6522357F" w14:textId="0620D580" w:rsidR="00957140" w:rsidRDefault="00957140" w:rsidP="0095714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Pr="00957140">
          <w:rPr>
            <w:rStyle w:val="Hyperlink"/>
            <w:rFonts w:cs="Arial"/>
            <w:sz w:val="16"/>
            <w:szCs w:val="16"/>
            <w:lang w:val="de-DE"/>
          </w:rPr>
          <w:t>R2-2109094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957140">
        <w:rPr>
          <w:rFonts w:cs="Arial"/>
          <w:i/>
          <w:iCs/>
          <w:sz w:val="16"/>
          <w:szCs w:val="16"/>
          <w:lang w:val="de-DE"/>
        </w:rPr>
        <w:t>[AT115-e][043][ePowSav] Paging Subgrouping</w:t>
      </w:r>
      <w:r>
        <w:rPr>
          <w:rFonts w:cs="Arial"/>
          <w:sz w:val="16"/>
          <w:szCs w:val="16"/>
          <w:lang w:val="de-DE"/>
        </w:rPr>
        <w:t>, Nokia, Report, RAN2#115</w:t>
      </w:r>
    </w:p>
    <w:p w14:paraId="11C73A94" w14:textId="6D32BE32" w:rsidR="0018365A" w:rsidRDefault="004244D4" w:rsidP="004244D4">
      <w:pPr>
        <w:pStyle w:val="Heading1"/>
        <w:pageBreakBefore/>
        <w:ind w:left="431" w:hanging="431"/>
      </w:pPr>
      <w:r>
        <w:lastRenderedPageBreak/>
        <w:t>Appendix: TP draft LS</w:t>
      </w:r>
    </w:p>
    <w:p w14:paraId="194099B2" w14:textId="77777777" w:rsidR="004244D4" w:rsidRDefault="004244D4" w:rsidP="004244D4">
      <w:pPr>
        <w:pStyle w:val="3GPPHeader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#132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highlight w:val="yellow"/>
        </w:rPr>
        <w:t>R2-25xxxxx</w:t>
      </w:r>
    </w:p>
    <w:p w14:paraId="5E551369" w14:textId="77777777" w:rsidR="004244D4" w:rsidRPr="00361820" w:rsidRDefault="004244D4" w:rsidP="004244D4">
      <w:pPr>
        <w:pStyle w:val="3GPPHeader"/>
        <w:spacing w:after="6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00D68382" w14:textId="77777777" w:rsidR="004244D4" w:rsidRDefault="004244D4" w:rsidP="004244D4">
      <w:pPr>
        <w:spacing w:after="60"/>
        <w:ind w:left="1985" w:hanging="1985"/>
        <w:rPr>
          <w:rFonts w:cs="Arial"/>
          <w:b/>
        </w:rPr>
      </w:pPr>
    </w:p>
    <w:p w14:paraId="407FB5F8" w14:textId="77777777" w:rsidR="004244D4" w:rsidRPr="00054F5D" w:rsidRDefault="004244D4" w:rsidP="004244D4">
      <w:pPr>
        <w:spacing w:after="60"/>
        <w:ind w:left="1985" w:hanging="1985"/>
        <w:rPr>
          <w:rFonts w:cs="Arial"/>
          <w:b/>
        </w:rPr>
      </w:pPr>
    </w:p>
    <w:p w14:paraId="7E74B738" w14:textId="77777777" w:rsidR="004244D4" w:rsidRPr="00953382" w:rsidRDefault="004244D4" w:rsidP="004244D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 w:rsidRPr="00792418">
        <w:rPr>
          <w:rFonts w:cs="Arial"/>
          <w:b/>
        </w:rPr>
        <w:tab/>
      </w:r>
      <w:r w:rsidRPr="00893BCD">
        <w:rPr>
          <w:rFonts w:cs="Arial"/>
          <w:bCs/>
          <w:highlight w:val="yellow"/>
        </w:rPr>
        <w:t>DRAFT</w:t>
      </w:r>
      <w:r>
        <w:rPr>
          <w:rFonts w:cs="Arial"/>
          <w:bCs/>
        </w:rPr>
        <w:t xml:space="preserve"> Reply </w:t>
      </w:r>
      <w:r w:rsidRPr="00D70D22">
        <w:rPr>
          <w:rFonts w:cs="Arial"/>
          <w:bCs/>
        </w:rPr>
        <w:t>LS on CN assigned subgroup ID for LP-WUS</w:t>
      </w:r>
    </w:p>
    <w:p w14:paraId="5EA5D9A0" w14:textId="7EFBE1B9" w:rsidR="004244D4" w:rsidRPr="00792418" w:rsidRDefault="004244D4" w:rsidP="004244D4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Pr="00456D67">
        <w:rPr>
          <w:rFonts w:cs="Arial"/>
        </w:rPr>
        <w:t>LS</w:t>
      </w:r>
      <w:r>
        <w:rPr>
          <w:rFonts w:cs="Arial"/>
        </w:rPr>
        <w:t xml:space="preserve"> (</w:t>
      </w:r>
      <w:hyperlink r:id="rId11" w:history="1">
        <w:r w:rsidRPr="00773151">
          <w:rPr>
            <w:rStyle w:val="Hyperlink"/>
            <w:rFonts w:cs="Arial"/>
          </w:rPr>
          <w:t>S2-2509834</w:t>
        </w:r>
      </w:hyperlink>
      <w:r w:rsidRPr="0047208B">
        <w:rPr>
          <w:rFonts w:cs="Arial"/>
        </w:rPr>
        <w:t>/</w:t>
      </w:r>
      <w:hyperlink r:id="rId12" w:history="1">
        <w:r w:rsidRPr="00773151">
          <w:rPr>
            <w:rStyle w:val="Hyperlink"/>
            <w:rFonts w:cs="Arial"/>
          </w:rPr>
          <w:t>R2-2508030</w:t>
        </w:r>
      </w:hyperlink>
      <w:r>
        <w:rPr>
          <w:rFonts w:cs="Arial"/>
        </w:rPr>
        <w:t>)</w:t>
      </w:r>
      <w:r w:rsidRPr="00456D67">
        <w:rPr>
          <w:rFonts w:cs="Arial"/>
        </w:rPr>
        <w:t xml:space="preserve"> </w:t>
      </w:r>
      <w:r>
        <w:rPr>
          <w:rFonts w:cs="Arial"/>
        </w:rPr>
        <w:t xml:space="preserve">Reply </w:t>
      </w:r>
      <w:r w:rsidRPr="00D70D22">
        <w:rPr>
          <w:rFonts w:cs="Arial"/>
          <w:bCs/>
        </w:rPr>
        <w:t>LS on CN assigned subgroup ID for LP-WUS</w:t>
      </w:r>
    </w:p>
    <w:p w14:paraId="1B9AB9C0" w14:textId="77777777" w:rsidR="004244D4" w:rsidRPr="00792418" w:rsidRDefault="004244D4" w:rsidP="004244D4">
      <w:pPr>
        <w:spacing w:after="60"/>
        <w:ind w:left="1985" w:hanging="1985"/>
        <w:rPr>
          <w:rFonts w:cs="Arial"/>
          <w:bCs/>
          <w:lang w:eastAsia="zh-CN"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19D4C070" w14:textId="77777777" w:rsidR="004244D4" w:rsidRPr="00792418" w:rsidRDefault="004244D4" w:rsidP="004244D4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Work Item:</w:t>
      </w:r>
      <w:r w:rsidRPr="00792418">
        <w:rPr>
          <w:rFonts w:cs="Arial"/>
          <w:bCs/>
        </w:rPr>
        <w:tab/>
      </w:r>
      <w:r w:rsidRPr="00D70D22">
        <w:rPr>
          <w:rFonts w:cs="Arial"/>
        </w:rPr>
        <w:t>NR_LPWUS-Core</w:t>
      </w:r>
    </w:p>
    <w:p w14:paraId="11E73952" w14:textId="77777777" w:rsidR="004244D4" w:rsidRPr="00792418" w:rsidRDefault="004244D4" w:rsidP="004244D4">
      <w:pPr>
        <w:spacing w:after="60"/>
        <w:ind w:left="1985" w:hanging="1985"/>
        <w:rPr>
          <w:rFonts w:cs="Arial"/>
          <w:b/>
        </w:rPr>
      </w:pPr>
    </w:p>
    <w:p w14:paraId="6E8EADD7" w14:textId="77777777" w:rsidR="004244D4" w:rsidRPr="00A31166" w:rsidRDefault="004244D4" w:rsidP="004244D4">
      <w:pPr>
        <w:spacing w:after="60"/>
        <w:ind w:left="1985" w:hanging="1985"/>
        <w:rPr>
          <w:rFonts w:cs="Arial"/>
          <w:bCs/>
          <w:lang w:eastAsia="zh-CN"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Ericsson [</w:t>
      </w:r>
      <w:r w:rsidRPr="00C52AEB">
        <w:rPr>
          <w:rFonts w:cs="Arial"/>
          <w:bCs/>
          <w:highlight w:val="yellow"/>
        </w:rPr>
        <w:t>TSG RAN WG2</w:t>
      </w:r>
      <w:r>
        <w:rPr>
          <w:rFonts w:cs="Arial"/>
          <w:bCs/>
        </w:rPr>
        <w:t>]</w:t>
      </w:r>
    </w:p>
    <w:p w14:paraId="72B01401" w14:textId="77777777" w:rsidR="004244D4" w:rsidRDefault="004244D4" w:rsidP="004244D4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SA2, RAN3</w:t>
      </w:r>
    </w:p>
    <w:p w14:paraId="67FC50CA" w14:textId="77777777" w:rsidR="004244D4" w:rsidRPr="00792418" w:rsidRDefault="004244D4" w:rsidP="004244D4">
      <w:pPr>
        <w:spacing w:after="60"/>
        <w:ind w:left="1985" w:hanging="1985"/>
        <w:rPr>
          <w:rFonts w:cs="Arial"/>
          <w:bCs/>
          <w:lang w:eastAsia="zh-CN"/>
        </w:rPr>
      </w:pPr>
      <w:r w:rsidRPr="00792418">
        <w:rPr>
          <w:rFonts w:cs="Arial"/>
          <w:b/>
        </w:rPr>
        <w:t>Cc: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>RAN1</w:t>
      </w:r>
    </w:p>
    <w:p w14:paraId="55B43AE9" w14:textId="77777777" w:rsidR="004244D4" w:rsidRPr="00792418" w:rsidRDefault="004244D4" w:rsidP="004244D4">
      <w:pPr>
        <w:spacing w:after="60"/>
        <w:ind w:left="1985" w:hanging="1985"/>
        <w:rPr>
          <w:rFonts w:cs="Arial"/>
          <w:bCs/>
        </w:rPr>
      </w:pPr>
    </w:p>
    <w:p w14:paraId="7E44DB33" w14:textId="77777777" w:rsidR="004244D4" w:rsidRPr="00792418" w:rsidRDefault="004244D4" w:rsidP="004244D4">
      <w:pPr>
        <w:tabs>
          <w:tab w:val="left" w:pos="2268"/>
        </w:tabs>
        <w:spacing w:after="60"/>
        <w:rPr>
          <w:rFonts w:cs="Arial"/>
          <w:bCs/>
          <w:lang w:eastAsia="zh-CN"/>
        </w:rPr>
      </w:pPr>
      <w:r w:rsidRPr="00792418">
        <w:rPr>
          <w:rFonts w:cs="Arial"/>
          <w:b/>
        </w:rPr>
        <w:t>Contact Person:</w:t>
      </w:r>
      <w:r w:rsidRPr="00792418">
        <w:rPr>
          <w:rFonts w:cs="Arial"/>
          <w:bCs/>
        </w:rPr>
        <w:tab/>
      </w:r>
    </w:p>
    <w:p w14:paraId="329A3C93" w14:textId="77777777" w:rsidR="004244D4" w:rsidRPr="004244D4" w:rsidRDefault="004244D4" w:rsidP="004244D4">
      <w:pPr>
        <w:pStyle w:val="Heading4"/>
        <w:numPr>
          <w:ilvl w:val="0"/>
          <w:numId w:val="0"/>
        </w:numPr>
        <w:tabs>
          <w:tab w:val="left" w:pos="2268"/>
        </w:tabs>
        <w:spacing w:before="0" w:after="60"/>
        <w:ind w:left="567"/>
        <w:rPr>
          <w:b/>
          <w:bCs/>
          <w:sz w:val="20"/>
          <w:szCs w:val="20"/>
          <w:u w:val="none"/>
        </w:rPr>
      </w:pPr>
      <w:r w:rsidRPr="004244D4">
        <w:rPr>
          <w:b/>
          <w:bCs/>
          <w:sz w:val="20"/>
          <w:szCs w:val="20"/>
          <w:u w:val="none"/>
        </w:rPr>
        <w:t>Name:</w:t>
      </w:r>
      <w:r w:rsidRPr="004244D4">
        <w:rPr>
          <w:bCs/>
          <w:sz w:val="20"/>
          <w:szCs w:val="20"/>
          <w:u w:val="none"/>
        </w:rPr>
        <w:tab/>
        <w:t>Martin van der Zee</w:t>
      </w:r>
    </w:p>
    <w:p w14:paraId="62128F6B" w14:textId="77777777" w:rsidR="004244D4" w:rsidRPr="004244D4" w:rsidRDefault="004244D4" w:rsidP="004244D4">
      <w:pPr>
        <w:pStyle w:val="Heading7"/>
        <w:numPr>
          <w:ilvl w:val="0"/>
          <w:numId w:val="0"/>
        </w:numPr>
        <w:tabs>
          <w:tab w:val="left" w:pos="2268"/>
        </w:tabs>
        <w:spacing w:before="0" w:after="60"/>
        <w:ind w:left="567"/>
        <w:rPr>
          <w:b/>
          <w:bCs/>
        </w:rPr>
      </w:pPr>
      <w:r w:rsidRPr="004244D4">
        <w:rPr>
          <w:b/>
          <w:bCs/>
        </w:rPr>
        <w:t>E-mail Address:</w:t>
      </w:r>
      <w:r w:rsidRPr="004244D4">
        <w:rPr>
          <w:b/>
          <w:bCs/>
        </w:rPr>
        <w:tab/>
      </w:r>
      <w:r w:rsidRPr="004244D4">
        <w:rPr>
          <w:bCs/>
        </w:rPr>
        <w:t>martin.van.der.zee@ericsson.com</w:t>
      </w:r>
    </w:p>
    <w:p w14:paraId="7D14E8AA" w14:textId="77777777" w:rsidR="004244D4" w:rsidRDefault="004244D4" w:rsidP="004244D4">
      <w:pPr>
        <w:pBdr>
          <w:bottom w:val="single" w:sz="4" w:space="1" w:color="auto"/>
        </w:pBdr>
        <w:spacing w:after="60"/>
        <w:rPr>
          <w:rFonts w:cs="Arial"/>
          <w:lang w:eastAsia="zh-CN"/>
        </w:rPr>
      </w:pPr>
    </w:p>
    <w:p w14:paraId="262EB812" w14:textId="0CBA0669" w:rsidR="004244D4" w:rsidRDefault="004244D4" w:rsidP="004244D4">
      <w:pPr>
        <w:pBdr>
          <w:bottom w:val="single" w:sz="4" w:space="1" w:color="auto"/>
        </w:pBdr>
        <w:spacing w:after="6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  <w:lang w:eastAsia="zh-CN"/>
        </w:rPr>
        <w:t xml:space="preserve">Send any </w:t>
      </w:r>
      <w:proofErr w:type="gramStart"/>
      <w:r>
        <w:rPr>
          <w:rFonts w:cs="Arial"/>
          <w:b/>
          <w:bCs/>
          <w:lang w:eastAsia="zh-CN"/>
        </w:rPr>
        <w:t>reply</w:t>
      </w:r>
      <w:proofErr w:type="gramEnd"/>
      <w:r>
        <w:rPr>
          <w:rFonts w:cs="Arial"/>
          <w:b/>
          <w:bCs/>
          <w:lang w:eastAsia="zh-CN"/>
        </w:rPr>
        <w:t xml:space="preserve"> LS to: </w:t>
      </w:r>
      <w:r w:rsidRPr="00E01806">
        <w:rPr>
          <w:rFonts w:cs="Arial"/>
          <w:b/>
          <w:bCs/>
          <w:lang w:eastAsia="zh-CN"/>
        </w:rPr>
        <w:t xml:space="preserve">3GPP Liaisons Coordinator, </w:t>
      </w:r>
      <w:hyperlink r:id="rId13" w:history="1">
        <w:r w:rsidRPr="00B14A53">
          <w:rPr>
            <w:rStyle w:val="Hyperlink"/>
            <w:rFonts w:cs="Arial"/>
            <w:b/>
            <w:bCs/>
            <w:lang w:eastAsia="zh-CN"/>
          </w:rPr>
          <w:t>mailto:3GPPLiaison@etsi.org</w:t>
        </w:r>
      </w:hyperlink>
      <w:r>
        <w:rPr>
          <w:rFonts w:cs="Arial"/>
          <w:b/>
          <w:bCs/>
          <w:lang w:eastAsia="zh-CN"/>
        </w:rPr>
        <w:t xml:space="preserve"> </w:t>
      </w:r>
    </w:p>
    <w:p w14:paraId="69585D2F" w14:textId="77777777" w:rsidR="004244D4" w:rsidRDefault="004244D4" w:rsidP="004244D4">
      <w:pPr>
        <w:pBdr>
          <w:bottom w:val="single" w:sz="4" w:space="1" w:color="auto"/>
        </w:pBdr>
        <w:spacing w:after="60"/>
        <w:ind w:left="1985" w:hanging="1985"/>
        <w:rPr>
          <w:rFonts w:cs="Arial"/>
          <w:b/>
          <w:bCs/>
          <w:lang w:eastAsia="zh-CN"/>
        </w:rPr>
      </w:pPr>
    </w:p>
    <w:p w14:paraId="7DFBBB52" w14:textId="77777777" w:rsidR="004244D4" w:rsidRDefault="004244D4" w:rsidP="004244D4">
      <w:pPr>
        <w:pBdr>
          <w:bottom w:val="single" w:sz="4" w:space="1" w:color="auto"/>
        </w:pBdr>
        <w:spacing w:after="60"/>
        <w:ind w:left="1985" w:hanging="1985"/>
        <w:rPr>
          <w:rFonts w:cs="Arial"/>
          <w:lang w:eastAsia="zh-CN"/>
        </w:rPr>
      </w:pPr>
      <w:r w:rsidRPr="005C1C0A">
        <w:rPr>
          <w:rFonts w:cs="Arial"/>
          <w:b/>
          <w:bCs/>
          <w:lang w:eastAsia="zh-CN"/>
        </w:rPr>
        <w:t>Attachments</w:t>
      </w:r>
      <w:r>
        <w:rPr>
          <w:rFonts w:cs="Arial"/>
          <w:lang w:eastAsia="zh-CN"/>
        </w:rPr>
        <w:t>:</w:t>
      </w:r>
      <w:r>
        <w:rPr>
          <w:rFonts w:cs="Arial"/>
          <w:lang w:eastAsia="zh-CN"/>
        </w:rPr>
        <w:tab/>
        <w:t>None</w:t>
      </w:r>
    </w:p>
    <w:p w14:paraId="3D4E4488" w14:textId="77777777" w:rsidR="004244D4" w:rsidRDefault="004244D4" w:rsidP="004244D4">
      <w:pPr>
        <w:pBdr>
          <w:bottom w:val="single" w:sz="4" w:space="1" w:color="auto"/>
        </w:pBdr>
        <w:rPr>
          <w:rFonts w:cs="Arial"/>
          <w:lang w:eastAsia="zh-CN"/>
        </w:rPr>
      </w:pPr>
    </w:p>
    <w:p w14:paraId="0A336557" w14:textId="77777777" w:rsidR="004244D4" w:rsidRDefault="004244D4" w:rsidP="004244D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0C371AD" w14:textId="77777777" w:rsidR="004244D4" w:rsidRDefault="004244D4" w:rsidP="004244D4">
      <w:pPr>
        <w:jc w:val="both"/>
        <w:rPr>
          <w:rFonts w:cs="Arial"/>
          <w:bCs/>
        </w:rPr>
      </w:pPr>
      <w:r>
        <w:rPr>
          <w:rFonts w:cs="Arial"/>
        </w:rPr>
        <w:t>RAN2 thanks SA2 for the LS on</w:t>
      </w:r>
      <w:r w:rsidRPr="00D70D22">
        <w:rPr>
          <w:rFonts w:cs="Arial"/>
          <w:bCs/>
        </w:rPr>
        <w:t xml:space="preserve"> CN assigned subgroup ID for LP-WUS</w:t>
      </w:r>
      <w:r>
        <w:rPr>
          <w:rFonts w:cs="Arial"/>
          <w:bCs/>
        </w:rPr>
        <w:t>. RAN2 would like to provide the following answers to the questions:</w:t>
      </w:r>
    </w:p>
    <w:p w14:paraId="19669EB3" w14:textId="77777777" w:rsidR="00025DD3" w:rsidRPr="00BF294F" w:rsidRDefault="00025DD3" w:rsidP="00DA393E">
      <w:pPr>
        <w:pStyle w:val="B1"/>
        <w:numPr>
          <w:ilvl w:val="0"/>
          <w:numId w:val="11"/>
        </w:numPr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10E2F6D9" w14:textId="77777777" w:rsidR="00025DD3" w:rsidRDefault="00025DD3" w:rsidP="00025DD3">
      <w:pPr>
        <w:rPr>
          <w:lang w:val="en-GB" w:eastAsia="zh-CN"/>
        </w:rPr>
      </w:pPr>
      <w:r>
        <w:rPr>
          <w:lang w:val="en-GB" w:eastAsia="zh-CN"/>
        </w:rPr>
        <w:t xml:space="preserve">Answer to a): </w:t>
      </w:r>
    </w:p>
    <w:p w14:paraId="6E2490B0" w14:textId="77777777" w:rsidR="00025DD3" w:rsidRDefault="00025DD3" w:rsidP="00DA393E">
      <w:pPr>
        <w:pStyle w:val="ListParagraph"/>
        <w:numPr>
          <w:ilvl w:val="0"/>
          <w:numId w:val="9"/>
        </w:numPr>
        <w:rPr>
          <w:lang w:val="en-GB" w:eastAsia="zh-CN"/>
        </w:rPr>
      </w:pPr>
      <w:r w:rsidRPr="00331545">
        <w:rPr>
          <w:lang w:val="en-GB" w:eastAsia="zh-CN"/>
        </w:rPr>
        <w:t>The LO to PO mapping must be homogeneous at least within the same registration area</w:t>
      </w:r>
      <w:r>
        <w:rPr>
          <w:lang w:val="en-GB" w:eastAsia="zh-CN"/>
        </w:rPr>
        <w:t>. But in practice the same configuration in the complete PLMN may be used, because the registration area can be different between UEs</w:t>
      </w:r>
      <w:r w:rsidRPr="00331545">
        <w:rPr>
          <w:lang w:val="en-GB" w:eastAsia="zh-CN"/>
        </w:rPr>
        <w:t xml:space="preserve">. </w:t>
      </w:r>
      <w:r>
        <w:rPr>
          <w:lang w:val="en-GB" w:eastAsia="zh-CN"/>
        </w:rPr>
        <w:t>Furthermore the</w:t>
      </w:r>
      <w:r w:rsidRPr="00331545">
        <w:rPr>
          <w:lang w:val="en-GB" w:eastAsia="zh-CN"/>
        </w:rPr>
        <w:t xml:space="preserve"> number of subgroups per PO and the number of UEID-based subgroups</w:t>
      </w:r>
      <w:r>
        <w:rPr>
          <w:lang w:val="en-GB" w:eastAsia="zh-CN"/>
        </w:rPr>
        <w:t xml:space="preserve"> is also expected to be the same in the complete PLMN.</w:t>
      </w:r>
      <w:r w:rsidRPr="00331545">
        <w:rPr>
          <w:lang w:val="en-GB" w:eastAsia="zh-CN"/>
        </w:rPr>
        <w:t xml:space="preserve"> </w:t>
      </w:r>
    </w:p>
    <w:p w14:paraId="0BCF9013" w14:textId="77777777" w:rsidR="00025DD3" w:rsidRPr="00331545" w:rsidRDefault="00025DD3" w:rsidP="00DA393E">
      <w:pPr>
        <w:pStyle w:val="ListParagraph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operator may decide on the </w:t>
      </w:r>
      <w:r w:rsidRPr="00331545">
        <w:rPr>
          <w:lang w:val="en-GB" w:eastAsia="zh-CN"/>
        </w:rPr>
        <w:t>LO to PO(s) mapping</w:t>
      </w:r>
      <w:r>
        <w:rPr>
          <w:lang w:val="en-GB" w:eastAsia="zh-CN"/>
        </w:rPr>
        <w:t xml:space="preserve">. A gNB supporting LP-WUS is assumed to be support all possible mappings. </w:t>
      </w:r>
    </w:p>
    <w:p w14:paraId="34D6DE2D" w14:textId="77777777" w:rsidR="00025DD3" w:rsidRPr="00BF294F" w:rsidRDefault="00025DD3" w:rsidP="00025DD3">
      <w:pPr>
        <w:pStyle w:val="B1"/>
        <w:ind w:left="284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b) </w:t>
      </w:r>
      <w:r w:rsidRPr="00BF294F">
        <w:rPr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321643CF" w14:textId="77777777" w:rsidR="00025DD3" w:rsidRDefault="00025DD3" w:rsidP="00025DD3">
      <w:pPr>
        <w:rPr>
          <w:lang w:val="en-GB" w:eastAsia="zh-CN"/>
        </w:rPr>
      </w:pPr>
      <w:r>
        <w:rPr>
          <w:lang w:val="en-GB" w:eastAsia="zh-CN"/>
        </w:rPr>
        <w:t xml:space="preserve">Answer to b): </w:t>
      </w:r>
    </w:p>
    <w:p w14:paraId="1B341F6A" w14:textId="77777777" w:rsidR="00025DD3" w:rsidRPr="001B224E" w:rsidRDefault="00025DD3" w:rsidP="00DA393E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1B224E">
        <w:rPr>
          <w:lang w:val="en-GB" w:eastAsia="zh-CN"/>
        </w:rPr>
        <w:t xml:space="preserve">The operator may have certain considerations about which LO to PO mapping to configure. For example the number of LP-WUS transmissions are reduced when 1:4 instead of a 1:1 mapping is used. But the false alarm rate increases when more POs use the same LO, i.e. less subgroups </w:t>
      </w:r>
      <w:r w:rsidRPr="001B224E">
        <w:rPr>
          <w:lang w:val="en-GB" w:eastAsia="zh-CN"/>
        </w:rPr>
        <w:lastRenderedPageBreak/>
        <w:t xml:space="preserve">are available for each PO. </w:t>
      </w:r>
      <w:r>
        <w:rPr>
          <w:lang w:val="en-GB" w:eastAsia="zh-CN"/>
        </w:rPr>
        <w:t xml:space="preserve">The </w:t>
      </w:r>
      <w:r w:rsidRPr="001B224E">
        <w:rPr>
          <w:lang w:val="en-GB" w:eastAsia="zh-CN"/>
        </w:rPr>
        <w:t>LO to PO(s) mapping is not expected to change</w:t>
      </w:r>
      <w:r>
        <w:rPr>
          <w:lang w:val="en-GB" w:eastAsia="zh-CN"/>
        </w:rPr>
        <w:t xml:space="preserve"> once it is configured</w:t>
      </w:r>
      <w:r w:rsidRPr="001B224E">
        <w:rPr>
          <w:lang w:val="en-GB" w:eastAsia="zh-CN"/>
        </w:rPr>
        <w:t xml:space="preserve">. </w:t>
      </w:r>
    </w:p>
    <w:p w14:paraId="39A5D65D" w14:textId="77777777" w:rsidR="00025DD3" w:rsidRPr="00BF294F" w:rsidRDefault="00025DD3" w:rsidP="00025DD3">
      <w:pPr>
        <w:pStyle w:val="B1"/>
        <w:ind w:left="284"/>
        <w:rPr>
          <w:i/>
          <w:iCs/>
          <w:color w:val="2F5496" w:themeColor="accent1" w:themeShade="BF"/>
        </w:rPr>
      </w:pPr>
      <w:r w:rsidRPr="00BF294F">
        <w:rPr>
          <w:i/>
          <w:iCs/>
          <w:color w:val="2F5496" w:themeColor="accent1" w:themeShade="BF"/>
        </w:rPr>
        <w:t xml:space="preserve">c) </w:t>
      </w:r>
      <w:r w:rsidRPr="00BF294F">
        <w:rPr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2A1D71BF" w14:textId="77777777" w:rsidR="00025DD3" w:rsidRDefault="00025DD3" w:rsidP="00025DD3">
      <w:pPr>
        <w:rPr>
          <w:lang w:val="en-GB" w:eastAsia="zh-CN"/>
        </w:rPr>
      </w:pPr>
      <w:r>
        <w:rPr>
          <w:lang w:val="en-GB" w:eastAsia="zh-CN"/>
        </w:rPr>
        <w:t xml:space="preserve">Answer to c): </w:t>
      </w:r>
    </w:p>
    <w:p w14:paraId="46A17C8F" w14:textId="77777777" w:rsidR="00025DD3" w:rsidRPr="00BF6336" w:rsidRDefault="00025DD3" w:rsidP="00DA393E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BF6336">
        <w:rPr>
          <w:lang w:val="en-GB" w:eastAsia="zh-CN"/>
        </w:rPr>
        <w:t>This is up to RAN3 to decide.</w:t>
      </w:r>
    </w:p>
    <w:p w14:paraId="5DCCEB2A" w14:textId="77777777" w:rsidR="00025DD3" w:rsidRDefault="00025DD3" w:rsidP="004244D4">
      <w:pPr>
        <w:jc w:val="both"/>
        <w:rPr>
          <w:rFonts w:cs="Arial"/>
          <w:bCs/>
        </w:rPr>
      </w:pPr>
    </w:p>
    <w:p w14:paraId="3863D6E3" w14:textId="77777777" w:rsidR="004244D4" w:rsidRDefault="004244D4" w:rsidP="004244D4">
      <w:pPr>
        <w:spacing w:after="120"/>
        <w:jc w:val="both"/>
        <w:rPr>
          <w:rFonts w:cs="Arial"/>
          <w:b/>
        </w:rPr>
      </w:pPr>
      <w:r>
        <w:rPr>
          <w:rFonts w:cs="Arial"/>
          <w:b/>
        </w:rPr>
        <w:t>2. Actions:</w:t>
      </w:r>
    </w:p>
    <w:p w14:paraId="69378E37" w14:textId="77777777" w:rsidR="004244D4" w:rsidRDefault="004244D4" w:rsidP="004244D4">
      <w:pPr>
        <w:spacing w:after="120"/>
        <w:ind w:left="1985" w:hanging="1985"/>
        <w:jc w:val="both"/>
        <w:rPr>
          <w:rFonts w:cs="Arial"/>
          <w:b/>
          <w:lang w:eastAsia="zh-CN"/>
        </w:rPr>
      </w:pPr>
      <w:r>
        <w:rPr>
          <w:rFonts w:cs="Arial"/>
          <w:b/>
        </w:rPr>
        <w:t>To</w:t>
      </w:r>
      <w:r>
        <w:rPr>
          <w:rFonts w:cs="Arial" w:hint="eastAsia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SA2</w:t>
      </w:r>
    </w:p>
    <w:p w14:paraId="1357C653" w14:textId="77777777" w:rsidR="004244D4" w:rsidRDefault="004244D4" w:rsidP="004244D4">
      <w:pPr>
        <w:spacing w:after="120"/>
        <w:ind w:left="993" w:hanging="993"/>
        <w:jc w:val="both"/>
        <w:rPr>
          <w:rFonts w:cs="Arial"/>
          <w:lang w:eastAsia="zh-CN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lang w:eastAsia="zh-CN"/>
        </w:rPr>
        <w:t>R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>2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kindly </w:t>
      </w:r>
      <w:r>
        <w:rPr>
          <w:rFonts w:cs="Arial" w:hint="eastAsia"/>
          <w:lang w:eastAsia="zh-CN"/>
        </w:rPr>
        <w:t>asks</w:t>
      </w:r>
      <w:r>
        <w:rPr>
          <w:rFonts w:cs="Arial"/>
          <w:lang w:eastAsia="zh-CN"/>
        </w:rPr>
        <w:t xml:space="preserve"> SA2 to take note of the answers provided by RAN2. </w:t>
      </w:r>
    </w:p>
    <w:p w14:paraId="296018AC" w14:textId="77777777" w:rsidR="004244D4" w:rsidRDefault="004244D4" w:rsidP="004244D4">
      <w:pPr>
        <w:spacing w:after="120"/>
        <w:ind w:left="993" w:hanging="993"/>
        <w:jc w:val="both"/>
        <w:rPr>
          <w:rFonts w:cs="Arial"/>
          <w:lang w:eastAsia="zh-CN"/>
        </w:rPr>
      </w:pPr>
    </w:p>
    <w:p w14:paraId="3FD3C57E" w14:textId="77777777" w:rsidR="00DA393E" w:rsidRDefault="00DA393E" w:rsidP="004244D4">
      <w:pPr>
        <w:spacing w:after="120"/>
        <w:ind w:left="993" w:hanging="993"/>
        <w:jc w:val="both"/>
        <w:rPr>
          <w:rFonts w:cs="Arial"/>
          <w:lang w:eastAsia="zh-CN"/>
        </w:rPr>
      </w:pPr>
    </w:p>
    <w:p w14:paraId="09402303" w14:textId="77777777" w:rsidR="004244D4" w:rsidRDefault="004244D4" w:rsidP="004244D4">
      <w:pPr>
        <w:spacing w:after="120"/>
        <w:jc w:val="both"/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  <w:lang w:eastAsia="zh-CN"/>
        </w:rPr>
        <w:t>RAN</w:t>
      </w:r>
      <w:r>
        <w:rPr>
          <w:rFonts w:cs="Arial"/>
          <w:b/>
          <w:lang w:eastAsia="zh-CN"/>
        </w:rPr>
        <w:t>2</w:t>
      </w:r>
      <w:r>
        <w:rPr>
          <w:rFonts w:cs="Arial"/>
          <w:b/>
        </w:rPr>
        <w:t xml:space="preserve"> Meetings:</w:t>
      </w:r>
    </w:p>
    <w:p w14:paraId="7C8BCECD" w14:textId="77777777" w:rsidR="004244D4" w:rsidRDefault="004244D4" w:rsidP="004244D4">
      <w:pPr>
        <w:tabs>
          <w:tab w:val="left" w:pos="3544"/>
        </w:tabs>
        <w:spacing w:after="120"/>
        <w:ind w:left="2268" w:hanging="2268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TSG RAN2 Meeting </w:t>
      </w:r>
      <w:r w:rsidRPr="00F07720">
        <w:rPr>
          <w:rFonts w:cs="Arial"/>
          <w:lang w:eastAsia="zh-CN"/>
        </w:rPr>
        <w:t>#1</w:t>
      </w:r>
      <w:r>
        <w:rPr>
          <w:rFonts w:cs="Arial"/>
          <w:lang w:eastAsia="zh-CN"/>
        </w:rPr>
        <w:t>33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  <w:t xml:space="preserve">9 – 13 February </w:t>
      </w:r>
      <w:r w:rsidRPr="00F07720">
        <w:rPr>
          <w:rFonts w:cs="Arial"/>
          <w:lang w:eastAsia="zh-CN"/>
        </w:rPr>
        <w:t>202</w:t>
      </w:r>
      <w:r>
        <w:rPr>
          <w:rFonts w:cs="Arial"/>
          <w:lang w:eastAsia="zh-CN"/>
        </w:rPr>
        <w:t>5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  <w:t>Gothenburg</w:t>
      </w:r>
    </w:p>
    <w:p w14:paraId="1A898ED4" w14:textId="77777777" w:rsidR="004244D4" w:rsidRDefault="004244D4" w:rsidP="004244D4">
      <w:pPr>
        <w:tabs>
          <w:tab w:val="left" w:pos="3544"/>
        </w:tabs>
        <w:spacing w:after="120"/>
        <w:ind w:left="2268" w:hanging="2268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TSG RAN2 Meeting </w:t>
      </w:r>
      <w:r w:rsidRPr="00F07720">
        <w:rPr>
          <w:rFonts w:cs="Arial"/>
          <w:lang w:eastAsia="zh-CN"/>
        </w:rPr>
        <w:t>#1</w:t>
      </w:r>
      <w:r>
        <w:rPr>
          <w:rFonts w:cs="Arial"/>
          <w:lang w:eastAsia="zh-CN"/>
        </w:rPr>
        <w:t>33-bis</w:t>
      </w:r>
      <w:r>
        <w:rPr>
          <w:rFonts w:cs="Arial"/>
          <w:lang w:eastAsia="zh-CN"/>
        </w:rPr>
        <w:tab/>
        <w:t>13 – 17 April 2025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  <w:t>EU</w:t>
      </w:r>
    </w:p>
    <w:p w14:paraId="2A391456" w14:textId="77777777" w:rsidR="004244D4" w:rsidRDefault="004244D4" w:rsidP="004244D4">
      <w:pPr>
        <w:tabs>
          <w:tab w:val="left" w:pos="3544"/>
        </w:tabs>
        <w:spacing w:after="120"/>
        <w:ind w:left="2268" w:hanging="2268"/>
        <w:jc w:val="both"/>
        <w:rPr>
          <w:rFonts w:cs="Arial"/>
          <w:lang w:eastAsia="zh-CN"/>
        </w:rPr>
      </w:pPr>
    </w:p>
    <w:p w14:paraId="7177BAA7" w14:textId="77777777" w:rsidR="004244D4" w:rsidRPr="004244D4" w:rsidRDefault="004244D4" w:rsidP="004244D4">
      <w:pPr>
        <w:rPr>
          <w:lang w:val="en-GB" w:eastAsia="zh-CN"/>
        </w:rPr>
      </w:pPr>
    </w:p>
    <w:sectPr w:rsidR="004244D4" w:rsidRPr="004244D4" w:rsidSect="001069A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4451"/>
    <w:multiLevelType w:val="hybridMultilevel"/>
    <w:tmpl w:val="4470E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9025181"/>
    <w:multiLevelType w:val="hybridMultilevel"/>
    <w:tmpl w:val="6AD4BABE"/>
    <w:lvl w:ilvl="0" w:tplc="55F87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A8385B"/>
    <w:multiLevelType w:val="hybridMultilevel"/>
    <w:tmpl w:val="8B34B0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3"/>
  </w:num>
  <w:num w:numId="2" w16cid:durableId="5595783">
    <w:abstractNumId w:val="7"/>
  </w:num>
  <w:num w:numId="3" w16cid:durableId="1158427270">
    <w:abstractNumId w:val="5"/>
  </w:num>
  <w:num w:numId="4" w16cid:durableId="1990287049">
    <w:abstractNumId w:val="8"/>
  </w:num>
  <w:num w:numId="5" w16cid:durableId="2124030027">
    <w:abstractNumId w:val="2"/>
  </w:num>
  <w:num w:numId="6" w16cid:durableId="628971397">
    <w:abstractNumId w:val="10"/>
  </w:num>
  <w:num w:numId="7" w16cid:durableId="1200509228">
    <w:abstractNumId w:val="6"/>
  </w:num>
  <w:num w:numId="8" w16cid:durableId="893080712">
    <w:abstractNumId w:val="4"/>
  </w:num>
  <w:num w:numId="9" w16cid:durableId="1410498174">
    <w:abstractNumId w:val="0"/>
  </w:num>
  <w:num w:numId="10" w16cid:durableId="694580907">
    <w:abstractNumId w:val="9"/>
  </w:num>
  <w:num w:numId="11" w16cid:durableId="161135070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8806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5DD3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5DEA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50AE"/>
    <w:rsid w:val="000E6807"/>
    <w:rsid w:val="000F1103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24E"/>
    <w:rsid w:val="001B241A"/>
    <w:rsid w:val="001B5A6D"/>
    <w:rsid w:val="001C0ADE"/>
    <w:rsid w:val="001C6A4F"/>
    <w:rsid w:val="001C6BCF"/>
    <w:rsid w:val="001D01C0"/>
    <w:rsid w:val="001D5744"/>
    <w:rsid w:val="001D5EC7"/>
    <w:rsid w:val="001E0A65"/>
    <w:rsid w:val="001E6A9C"/>
    <w:rsid w:val="001F13E9"/>
    <w:rsid w:val="001F5CA1"/>
    <w:rsid w:val="002013B3"/>
    <w:rsid w:val="00201E90"/>
    <w:rsid w:val="00206EBD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62201"/>
    <w:rsid w:val="0026794E"/>
    <w:rsid w:val="0027125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73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1AA1"/>
    <w:rsid w:val="00322341"/>
    <w:rsid w:val="00324C91"/>
    <w:rsid w:val="0032761C"/>
    <w:rsid w:val="00331545"/>
    <w:rsid w:val="0033189C"/>
    <w:rsid w:val="00336C95"/>
    <w:rsid w:val="0034374B"/>
    <w:rsid w:val="00352BFE"/>
    <w:rsid w:val="003545A4"/>
    <w:rsid w:val="0035547C"/>
    <w:rsid w:val="003558B6"/>
    <w:rsid w:val="00361092"/>
    <w:rsid w:val="00361820"/>
    <w:rsid w:val="003730EF"/>
    <w:rsid w:val="0037552C"/>
    <w:rsid w:val="0037629E"/>
    <w:rsid w:val="0037719E"/>
    <w:rsid w:val="00383177"/>
    <w:rsid w:val="00387877"/>
    <w:rsid w:val="00387975"/>
    <w:rsid w:val="00387F0E"/>
    <w:rsid w:val="00393247"/>
    <w:rsid w:val="00395015"/>
    <w:rsid w:val="003A5C51"/>
    <w:rsid w:val="003A5E8A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07AA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44D4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A7B43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81A"/>
    <w:rsid w:val="00532DB1"/>
    <w:rsid w:val="005364FA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2ED2"/>
    <w:rsid w:val="005C31A3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3CA4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36D23"/>
    <w:rsid w:val="00842FC0"/>
    <w:rsid w:val="008440E1"/>
    <w:rsid w:val="00845C8A"/>
    <w:rsid w:val="00845DEA"/>
    <w:rsid w:val="0084641A"/>
    <w:rsid w:val="008576A8"/>
    <w:rsid w:val="008603A1"/>
    <w:rsid w:val="008624C7"/>
    <w:rsid w:val="00864238"/>
    <w:rsid w:val="0087162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26EB4"/>
    <w:rsid w:val="009300B3"/>
    <w:rsid w:val="009300C8"/>
    <w:rsid w:val="0093141D"/>
    <w:rsid w:val="00931710"/>
    <w:rsid w:val="009350CE"/>
    <w:rsid w:val="00943939"/>
    <w:rsid w:val="0094412F"/>
    <w:rsid w:val="00946BC1"/>
    <w:rsid w:val="00947EDE"/>
    <w:rsid w:val="00950C93"/>
    <w:rsid w:val="009518A0"/>
    <w:rsid w:val="0095458B"/>
    <w:rsid w:val="00954AEC"/>
    <w:rsid w:val="00955B10"/>
    <w:rsid w:val="00956B4E"/>
    <w:rsid w:val="0095714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416A"/>
    <w:rsid w:val="009C6E39"/>
    <w:rsid w:val="009D11CF"/>
    <w:rsid w:val="009D3475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17D17"/>
    <w:rsid w:val="00A22376"/>
    <w:rsid w:val="00A22EF1"/>
    <w:rsid w:val="00A24190"/>
    <w:rsid w:val="00A27224"/>
    <w:rsid w:val="00A31641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08D6"/>
    <w:rsid w:val="00AF188F"/>
    <w:rsid w:val="00AF5EB7"/>
    <w:rsid w:val="00AF6208"/>
    <w:rsid w:val="00AF71DD"/>
    <w:rsid w:val="00B04F39"/>
    <w:rsid w:val="00B10C95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4E08"/>
    <w:rsid w:val="00B77417"/>
    <w:rsid w:val="00B843DF"/>
    <w:rsid w:val="00B8508E"/>
    <w:rsid w:val="00B85A59"/>
    <w:rsid w:val="00B9120F"/>
    <w:rsid w:val="00B92FD5"/>
    <w:rsid w:val="00B93A99"/>
    <w:rsid w:val="00B94AB5"/>
    <w:rsid w:val="00B95CD3"/>
    <w:rsid w:val="00B97089"/>
    <w:rsid w:val="00BA1E62"/>
    <w:rsid w:val="00BA633E"/>
    <w:rsid w:val="00BB2636"/>
    <w:rsid w:val="00BB3306"/>
    <w:rsid w:val="00BB39E9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4B38"/>
    <w:rsid w:val="00BE4D1B"/>
    <w:rsid w:val="00BF1D07"/>
    <w:rsid w:val="00BF294F"/>
    <w:rsid w:val="00BF6336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1FAE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2ED9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3B6"/>
    <w:rsid w:val="00D56465"/>
    <w:rsid w:val="00D565E3"/>
    <w:rsid w:val="00D56A5F"/>
    <w:rsid w:val="00D60A8B"/>
    <w:rsid w:val="00D63F57"/>
    <w:rsid w:val="00D64441"/>
    <w:rsid w:val="00D74E12"/>
    <w:rsid w:val="00D80A33"/>
    <w:rsid w:val="00D81F6F"/>
    <w:rsid w:val="00D82E74"/>
    <w:rsid w:val="00D87F0D"/>
    <w:rsid w:val="00D92185"/>
    <w:rsid w:val="00D936ED"/>
    <w:rsid w:val="00D95D58"/>
    <w:rsid w:val="00D97D81"/>
    <w:rsid w:val="00DA393E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4F5D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0378"/>
    <w:rsid w:val="00EA2B3C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2A2E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51F15"/>
    <w:rsid w:val="00F558B4"/>
    <w:rsid w:val="00F55A37"/>
    <w:rsid w:val="00F5682C"/>
    <w:rsid w:val="00F611EB"/>
    <w:rsid w:val="00F67E09"/>
    <w:rsid w:val="00F711E2"/>
    <w:rsid w:val="00F726B8"/>
    <w:rsid w:val="00F8408F"/>
    <w:rsid w:val="00F906EF"/>
    <w:rsid w:val="00F9288C"/>
    <w:rsid w:val="00F941F5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314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3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683CA4"/>
    <w:rPr>
      <w:rFonts w:ascii="Arial" w:hAnsi="Arial"/>
      <w:szCs w:val="22"/>
      <w:lang w:val="en-US" w:eastAsia="en-US"/>
    </w:rPr>
  </w:style>
  <w:style w:type="character" w:customStyle="1" w:styleId="B1Char1">
    <w:name w:val="B1 Char1"/>
    <w:rsid w:val="00BF294F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qFormat/>
    <w:rsid w:val="00BF294F"/>
    <w:rPr>
      <w:rFonts w:ascii="Arial" w:hAnsi="Arial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B97089"/>
    <w:pPr>
      <w:numPr>
        <w:numId w:val="6"/>
      </w:numPr>
      <w:tabs>
        <w:tab w:val="clear" w:pos="1636"/>
        <w:tab w:val="num" w:pos="1619"/>
      </w:tabs>
      <w:spacing w:before="60" w:after="0"/>
      <w:ind w:left="1619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1_Wuhan_2025-10/Docs/S2-2509834.zip" TargetMode="External"/><Relationship Id="rId13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3_Iu/TSGR3_129/Docs//R3-255941.zip" TargetMode="External"/><Relationship Id="rId12" Type="http://schemas.openxmlformats.org/officeDocument/2006/relationships/hyperlink" Target="https://www.3gpp.org/ftp/tsg_ran/WG2_RL2/TSGR2_132/Docs/R2-2508030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71_Wuhan_2025-10/Docs/S2-2509834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/tsg_ran/WG2_RL2/TSGR2_115-e/Docs//R2-210909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31bis/Docs//R2-2507939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7</cp:revision>
  <cp:lastPrinted>2009-10-21T14:47:00Z</cp:lastPrinted>
  <dcterms:created xsi:type="dcterms:W3CDTF">2025-11-06T05:25:00Z</dcterms:created>
  <dcterms:modified xsi:type="dcterms:W3CDTF">2025-11-07T09:59:00Z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